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2"/>
          <w:szCs w:val="32"/>
          <w:rtl w:val="0"/>
        </w:rPr>
      </w:pPr>
      <w:r>
        <w:rPr>
          <w:rFonts w:ascii="Helvetica Neue" w:hAnsi="Helvetica Neue" w:hint="default"/>
          <w:b w:val="1"/>
          <w:bCs w:val="1"/>
          <w:sz w:val="32"/>
          <w:szCs w:val="32"/>
          <w:rtl w:val="0"/>
        </w:rPr>
        <w:t>ТЕОЛОГИЯ</w:t>
      </w:r>
    </w:p>
    <w:p>
      <w:pPr>
        <w:pStyle w:val="Текстовый блок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6"/>
          <w:szCs w:val="26"/>
          <w:rtl w:val="0"/>
        </w:rPr>
      </w:pPr>
      <w:r>
        <w:rPr>
          <w:rFonts w:ascii="Helvetica Neue" w:hAnsi="Helvetica Neue" w:hint="default"/>
          <w:b w:val="1"/>
          <w:bCs w:val="1"/>
          <w:sz w:val="26"/>
          <w:szCs w:val="26"/>
          <w:rtl w:val="0"/>
          <w:lang w:val="ru-RU"/>
        </w:rPr>
        <w:t>Экзамен</w:t>
      </w:r>
    </w:p>
    <w:p>
      <w:pPr>
        <w:pStyle w:val="Текстовый блок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22"/>
          <w:szCs w:val="22"/>
          <w:rtl w:val="0"/>
        </w:rPr>
      </w:pPr>
    </w:p>
    <w:p>
      <w:pPr>
        <w:pStyle w:val="Текстовый блок"/>
        <w:bidi w:val="0"/>
        <w:ind w:left="0" w:right="0" w:firstLine="0"/>
        <w:jc w:val="left"/>
        <w:rPr>
          <w:rFonts w:ascii="Helvetica Neue" w:cs="Helvetica Neue" w:hAnsi="Helvetica Neue" w:eastAsia="Helvetica Neue"/>
          <w:sz w:val="22"/>
          <w:szCs w:val="22"/>
          <w:rtl w:val="0"/>
        </w:rPr>
      </w:pP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ru-RU"/>
        </w:rPr>
        <w:t>ФИО студента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en-US"/>
        </w:rPr>
        <w:t>_______________________</w:t>
      </w:r>
    </w:p>
    <w:p>
      <w:pPr>
        <w:pStyle w:val="Текстовый блок A"/>
      </w:pP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Дайте определение слову </w:t>
      </w:r>
      <w:r>
        <w:rPr>
          <w:i w:val="1"/>
          <w:iCs w:val="1"/>
          <w:rtl w:val="0"/>
          <w:lang w:val="ru-RU"/>
        </w:rPr>
        <w:t>теология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</w:p>
    <w:p>
      <w:pPr>
        <w:pStyle w:val="Текстовый блок A"/>
      </w:pP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 xml:space="preserve">Дайте определение понятию </w:t>
      </w:r>
      <w:r>
        <w:rPr>
          <w:i w:val="1"/>
          <w:iCs w:val="1"/>
          <w:rtl w:val="0"/>
          <w:lang w:val="ru-RU"/>
        </w:rPr>
        <w:t>атрибуты Бога</w:t>
      </w:r>
      <w:r>
        <w:rPr>
          <w:rtl w:val="0"/>
          <w:lang w:val="ru-RU"/>
        </w:rPr>
        <w:t xml:space="preserve">. </w:t>
      </w:r>
    </w:p>
    <w:p>
      <w:pPr>
        <w:pStyle w:val="Текстовый блок A"/>
      </w:pP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rFonts w:cs="Arial Unicode MS" w:eastAsia="Arial Unicode MS"/>
          <w:rtl w:val="0"/>
        </w:rPr>
        <w:t>3</w:t>
      </w:r>
      <w:r>
        <w:rPr>
          <w:rFonts w:cs="Arial Unicode MS" w:eastAsia="Arial Unicode MS"/>
          <w:rtl w:val="0"/>
        </w:rPr>
        <w:t xml:space="preserve">.   </w:t>
      </w:r>
      <w:r>
        <w:rPr>
          <w:rFonts w:cs="Arial Unicode MS" w:eastAsia="Arial Unicode MS" w:hint="default"/>
          <w:rtl w:val="0"/>
        </w:rPr>
        <w:t xml:space="preserve">Вставьте пропущенные слова в </w:t>
      </w:r>
      <w:r>
        <w:rPr>
          <w:rFonts w:cs="Arial Unicode MS" w:eastAsia="Arial Unicode MS" w:hint="default"/>
          <w:rtl w:val="0"/>
        </w:rPr>
        <w:t xml:space="preserve">определения </w:t>
      </w:r>
      <w:r>
        <w:rPr>
          <w:rFonts w:cs="Arial Unicode MS" w:eastAsia="Arial Unicode MS" w:hint="default"/>
          <w:rtl w:val="0"/>
        </w:rPr>
        <w:t>атрибутов величия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Текстовый блок A"/>
      </w:pPr>
    </w:p>
    <w:p>
      <w:pPr>
        <w:pStyle w:val="Текстовый блок A"/>
        <w:rPr>
          <w:b w:val="1"/>
          <w:bCs w:val="1"/>
        </w:rPr>
      </w:pP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519"/>
      </w:tblGrid>
      <w:tr>
        <w:tblPrEx>
          <w:shd w:val="clear" w:color="auto" w:fill="cadfff"/>
        </w:tblPrEx>
        <w:trPr>
          <w:trHeight w:val="332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Определение атрибутов Бога</w:t>
            </w:r>
          </w:p>
        </w:tc>
      </w:tr>
      <w:tr>
        <w:tblPrEx>
          <w:shd w:val="clear" w:color="auto" w:fill="cadfff"/>
        </w:tblPrEx>
        <w:trPr>
          <w:trHeight w:val="653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shd w:val="clear" w:color="auto" w:fill="ffffff"/>
                <w:rtl w:val="0"/>
                <w:lang w:val="ru-RU"/>
              </w:rPr>
              <w:t>Единственность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 Бога подчеркивает Его 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_____________________. 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Бог Библии — единственный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абсолютный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>Тот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Кому нет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_________________. </w:t>
            </w:r>
          </w:p>
        </w:tc>
      </w:tr>
      <w:tr>
        <w:tblPrEx>
          <w:shd w:val="clear" w:color="auto" w:fill="cadfff"/>
        </w:tblPrEx>
        <w:trPr>
          <w:trHeight w:val="993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shd w:val="clear" w:color="auto" w:fill="ffffff"/>
                <w:rtl w:val="0"/>
                <w:lang w:val="ru-RU"/>
              </w:rPr>
              <w:t>Живой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 — Бог есть Бог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________________,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а не пассивный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статичный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закостенелый идол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.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Бог есть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жизни для всего существующего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.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Бог дает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_____________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духовно мертвым людям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993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shd w:val="clear" w:color="auto" w:fill="ffffff"/>
                <w:rtl w:val="0"/>
              </w:rPr>
              <w:t>Самодостаточен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 — вечен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>независим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>свободен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.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Бог является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собственного существования и существования других существ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.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Бог ни в чем и ни в ком не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_____________.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Бог счастлив Сам в Себе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653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shd w:val="clear" w:color="auto" w:fill="ffffff"/>
                <w:rtl w:val="0"/>
                <w:lang w:val="ru-RU"/>
              </w:rPr>
              <w:t>Неизменный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 означает совершенно не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____________,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остающийся всегда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даже в мелочах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653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shd w:val="clear" w:color="auto" w:fill="ffffff"/>
                <w:rtl w:val="0"/>
              </w:rPr>
              <w:t>Вечен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 означает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______________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в отношении времени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не имеющий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и конца Своего существования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</w:pPr>
            <w:r>
              <w:rPr>
                <w:b w:val="1"/>
                <w:bCs w:val="1"/>
                <w:sz w:val="26"/>
                <w:szCs w:val="26"/>
                <w:rtl w:val="0"/>
                <w:lang w:val="ru-RU"/>
              </w:rPr>
              <w:t>Вездесущ</w:t>
            </w:r>
            <w:r>
              <w:rPr>
                <w:sz w:val="26"/>
                <w:szCs w:val="26"/>
                <w:rtl w:val="0"/>
                <w:lang w:val="en-US"/>
              </w:rPr>
              <w:t xml:space="preserve"> — беспределен в отношении </w:t>
            </w:r>
            <w:r>
              <w:rPr>
                <w:sz w:val="26"/>
                <w:szCs w:val="26"/>
                <w:rtl w:val="0"/>
                <w:lang w:val="en-US"/>
              </w:rPr>
              <w:t>_________________ (</w:t>
            </w:r>
            <w:r>
              <w:rPr>
                <w:sz w:val="26"/>
                <w:szCs w:val="26"/>
                <w:rtl w:val="0"/>
              </w:rPr>
              <w:t>без границ</w:t>
            </w:r>
            <w:r>
              <w:rPr>
                <w:sz w:val="26"/>
                <w:szCs w:val="26"/>
                <w:rtl w:val="0"/>
              </w:rPr>
              <w:t xml:space="preserve">). 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shd w:val="clear" w:color="auto" w:fill="ffffff"/>
                <w:rtl w:val="0"/>
                <w:lang w:val="ru-RU"/>
              </w:rPr>
              <w:t>Всемогущ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 — обладающий бесконечной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_____________. </w:t>
            </w:r>
          </w:p>
        </w:tc>
      </w:tr>
      <w:tr>
        <w:tblPrEx>
          <w:shd w:val="clear" w:color="auto" w:fill="cadfff"/>
        </w:tblPrEx>
        <w:trPr>
          <w:trHeight w:val="653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shd w:val="clear" w:color="auto" w:fill="ffffff"/>
                <w:rtl w:val="0"/>
                <w:lang w:val="ru-RU"/>
              </w:rPr>
              <w:t>Всеведение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 означает  абсолютное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______________.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Богу известно все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что было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есть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будет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, 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>все что может или могло быть</w:t>
            </w:r>
            <w:r>
              <w:rPr>
                <w:sz w:val="26"/>
                <w:szCs w:val="26"/>
                <w:shd w:val="clear" w:color="auto" w:fill="ffffff"/>
                <w:rtl w:val="0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9519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6"/>
                <w:szCs w:val="26"/>
                <w:shd w:val="clear" w:color="auto" w:fill="ffffff"/>
                <w:rtl w:val="0"/>
                <w:lang w:val="ru-RU"/>
              </w:rPr>
              <w:t>Всевышний</w:t>
            </w:r>
            <w:r>
              <w:rPr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 владыка означает </w:t>
            </w:r>
            <w:r>
              <w:rPr>
                <w:sz w:val="26"/>
                <w:szCs w:val="26"/>
                <w:shd w:val="clear" w:color="auto" w:fill="ffffff"/>
                <w:rtl w:val="0"/>
                <w:lang w:val="en-US"/>
              </w:rPr>
              <w:t>_____________________________________</w:t>
            </w:r>
          </w:p>
        </w:tc>
      </w:tr>
    </w:tbl>
    <w:p>
      <w:pPr>
        <w:pStyle w:val="Текстовый блок A"/>
        <w:widowControl w:val="0"/>
        <w:ind w:left="108" w:hanging="108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rFonts w:cs="Arial Unicode MS" w:eastAsia="Arial Unicode MS"/>
          <w:rtl w:val="0"/>
        </w:rPr>
        <w:t xml:space="preserve">5. </w:t>
      </w:r>
      <w:r>
        <w:rPr>
          <w:rFonts w:cs="Arial Unicode MS" w:eastAsia="Arial Unicode MS" w:hint="default"/>
          <w:rtl w:val="0"/>
        </w:rPr>
        <w:t xml:space="preserve">Дайте определение </w:t>
      </w:r>
      <w:r>
        <w:rPr>
          <w:rFonts w:cs="Arial Unicode MS" w:eastAsia="Arial Unicode MS" w:hint="default"/>
          <w:rtl w:val="0"/>
        </w:rPr>
        <w:t>атрибуту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i w:val="1"/>
          <w:iCs w:val="1"/>
          <w:rtl w:val="0"/>
          <w:lang w:val="ru-RU"/>
        </w:rPr>
        <w:t>с</w:t>
      </w:r>
      <w:r>
        <w:rPr>
          <w:rFonts w:cs="Arial Unicode MS" w:eastAsia="Arial Unicode MS" w:hint="default"/>
          <w:i w:val="1"/>
          <w:iCs w:val="1"/>
          <w:rtl w:val="0"/>
          <w:lang w:val="ru-RU"/>
        </w:rPr>
        <w:t xml:space="preserve">вятость </w:t>
      </w:r>
      <w:r>
        <w:rPr>
          <w:rFonts w:cs="Arial Unicode MS" w:eastAsia="Arial Unicode MS" w:hint="default"/>
          <w:i w:val="1"/>
          <w:iCs w:val="1"/>
          <w:rtl w:val="0"/>
          <w:lang w:val="ru-RU"/>
        </w:rPr>
        <w:t>Бога</w:t>
      </w:r>
      <w:r>
        <w:rPr>
          <w:rFonts w:cs="Arial Unicode MS" w:eastAsia="Arial Unicode MS"/>
          <w:i w:val="1"/>
          <w:iCs w:val="1"/>
          <w:rtl w:val="0"/>
          <w:lang w:val="ru-RU"/>
        </w:rPr>
        <w:t>.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 A"/>
      </w:pPr>
    </w:p>
    <w:p>
      <w:pPr>
        <w:pStyle w:val="Текстовый блок A"/>
      </w:pPr>
      <w:r>
        <w:rPr>
          <w:rFonts w:cs="Arial Unicode MS" w:eastAsia="Arial Unicode MS"/>
          <w:rtl w:val="0"/>
        </w:rPr>
        <w:t xml:space="preserve">6. </w:t>
      </w:r>
      <w:r>
        <w:rPr>
          <w:rFonts w:cs="Arial Unicode MS" w:eastAsia="Arial Unicode MS" w:hint="default"/>
          <w:rtl w:val="0"/>
        </w:rPr>
        <w:t xml:space="preserve">Дайте определение </w:t>
      </w:r>
      <w:r>
        <w:rPr>
          <w:rFonts w:cs="Arial Unicode MS" w:eastAsia="Arial Unicode MS" w:hint="default"/>
          <w:rtl w:val="0"/>
        </w:rPr>
        <w:t xml:space="preserve">атрибуту </w:t>
      </w:r>
      <w:r>
        <w:rPr>
          <w:rFonts w:cs="Arial Unicode MS" w:eastAsia="Arial Unicode MS" w:hint="default"/>
          <w:i w:val="1"/>
          <w:iCs w:val="1"/>
          <w:rtl w:val="0"/>
          <w:lang w:val="ru-RU"/>
        </w:rPr>
        <w:t>и</w:t>
      </w:r>
      <w:r>
        <w:rPr>
          <w:rFonts w:cs="Arial Unicode MS" w:eastAsia="Arial Unicode MS" w:hint="default"/>
          <w:i w:val="1"/>
          <w:iCs w:val="1"/>
          <w:rtl w:val="0"/>
          <w:lang w:val="ru-RU"/>
        </w:rPr>
        <w:t>стинность</w:t>
      </w:r>
      <w:r>
        <w:rPr>
          <w:rFonts w:cs="Arial Unicode MS" w:eastAsia="Arial Unicode MS" w:hint="default"/>
          <w:i w:val="1"/>
          <w:iCs w:val="1"/>
          <w:rtl w:val="0"/>
          <w:lang w:val="ru-RU"/>
        </w:rPr>
        <w:t xml:space="preserve"> Бога</w:t>
      </w:r>
      <w:r>
        <w:rPr>
          <w:rFonts w:cs="Arial Unicode MS" w:eastAsia="Arial Unicode MS"/>
          <w:rtl w:val="0"/>
        </w:rPr>
        <w:t>.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rFonts w:cs="Arial Unicode MS" w:eastAsia="Arial Unicode MS"/>
          <w:rtl w:val="0"/>
        </w:rPr>
        <w:t xml:space="preserve">7. </w:t>
      </w:r>
      <w:r>
        <w:rPr>
          <w:rFonts w:cs="Arial Unicode MS" w:eastAsia="Arial Unicode MS" w:hint="default"/>
          <w:rtl w:val="0"/>
        </w:rPr>
        <w:t>Перечислите три главных имени Бога в Ветхом Завете</w:t>
      </w:r>
      <w:r>
        <w:rPr>
          <w:rFonts w:cs="Arial Unicode MS" w:eastAsia="Arial Unicode MS"/>
          <w:rtl w:val="0"/>
        </w:rPr>
        <w:t>.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rFonts w:cs="Arial Unicode MS" w:eastAsia="Arial Unicode MS"/>
          <w:rtl w:val="0"/>
        </w:rPr>
        <w:t xml:space="preserve">8. </w:t>
      </w:r>
      <w:r>
        <w:rPr>
          <w:rFonts w:cs="Arial Unicode MS" w:eastAsia="Arial Unicode MS" w:hint="default"/>
          <w:rtl w:val="0"/>
        </w:rPr>
        <w:t>Перечислите имена Бога в Новом Завете</w:t>
      </w:r>
      <w:r>
        <w:rPr>
          <w:rFonts w:cs="Arial Unicode MS" w:eastAsia="Arial Unicode MS"/>
          <w:rtl w:val="0"/>
        </w:rPr>
        <w:t>.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 A"/>
      </w:pPr>
    </w:p>
    <w:p>
      <w:pPr>
        <w:pStyle w:val="Текстовый блок A"/>
        <w:rPr>
          <w:lang w:val="ru-RU"/>
        </w:rPr>
      </w:pPr>
      <w:r>
        <w:rPr>
          <w:rtl w:val="0"/>
          <w:lang w:val="ru-RU"/>
        </w:rPr>
        <w:t xml:space="preserve">9. </w:t>
      </w:r>
      <w:r>
        <w:rPr>
          <w:rtl w:val="0"/>
          <w:lang w:val="ru-RU"/>
        </w:rPr>
        <w:t>Чем отличаются моральные атрибуты Бога от атрибутов величия</w:t>
      </w:r>
      <w:r>
        <w:rPr>
          <w:rtl w:val="0"/>
          <w:lang w:val="ru-RU"/>
        </w:rPr>
        <w:t>?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</w:t>
      </w:r>
    </w:p>
    <w:p>
      <w:pPr>
        <w:pStyle w:val="Текстовый блок A"/>
      </w:pPr>
    </w:p>
    <w:p>
      <w:pPr>
        <w:pStyle w:val="Текстовый блок A"/>
        <w:rPr>
          <w:sz w:val="24"/>
          <w:szCs w:val="24"/>
        </w:rPr>
      </w:pPr>
    </w:p>
    <w:p>
      <w:pPr>
        <w:pStyle w:val="Текстовый блок A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ru-RU"/>
        </w:rPr>
        <w:t xml:space="preserve">10. </w:t>
      </w:r>
      <w:r>
        <w:rPr>
          <w:rFonts w:cs="Arial Unicode MS" w:eastAsia="Arial Unicode MS" w:hint="default"/>
          <w:sz w:val="24"/>
          <w:szCs w:val="24"/>
          <w:rtl w:val="0"/>
          <w:lang w:val="ru-RU"/>
        </w:rPr>
        <w:t xml:space="preserve">Отметьте </w:t>
      </w:r>
      <w:r>
        <w:rPr>
          <w:rFonts w:cs="Arial Unicode MS" w:eastAsia="Arial Unicode MS" w:hint="default"/>
          <w:sz w:val="24"/>
          <w:szCs w:val="24"/>
          <w:rtl w:val="0"/>
          <w:lang w:val="ru-RU"/>
        </w:rPr>
        <w:t xml:space="preserve">утверждение </w:t>
      </w:r>
      <w:r>
        <w:rPr>
          <w:rFonts w:cs="Arial Unicode MS" w:eastAsia="Arial Unicode MS" w:hint="default"/>
          <w:sz w:val="24"/>
          <w:szCs w:val="24"/>
          <w:rtl w:val="0"/>
          <w:lang w:val="ru-RU"/>
        </w:rPr>
        <w:t xml:space="preserve">верно </w:t>
      </w:r>
      <w:r>
        <w:rPr>
          <w:rFonts w:cs="Arial Unicode MS" w:eastAsia="Arial Unicode MS" w:hint="default"/>
          <w:sz w:val="24"/>
          <w:szCs w:val="24"/>
          <w:rtl w:val="0"/>
          <w:lang w:val="ru-RU"/>
        </w:rPr>
        <w:t>или ложно</w:t>
      </w:r>
      <w:r>
        <w:rPr>
          <w:rFonts w:cs="Arial Unicode MS" w:eastAsia="Arial Unicode MS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rPr>
          <w:sz w:val="24"/>
          <w:szCs w:val="24"/>
        </w:rPr>
      </w:pP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406"/>
        <w:gridCol w:w="7497"/>
        <w:gridCol w:w="863"/>
        <w:gridCol w:w="846"/>
      </w:tblGrid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№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Определения природы Троицы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Верно</w:t>
            </w:r>
          </w:p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vertAlign w:val="baseline"/>
                <w:rtl w:val="0"/>
              </w:rPr>
              <w:t>Ложно</w:t>
            </w:r>
          </w:p>
        </w:tc>
      </w:tr>
      <w:tr>
        <w:tblPrEx>
          <w:shd w:val="clear" w:color="auto" w:fill="000000"/>
        </w:tblPrEx>
        <w:trPr>
          <w:trHeight w:val="57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 xml:space="preserve">Троица состоит из трех объединенных Личностей 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85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Эти Личности не существуют друг без друга и объединены настолько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что формируют собою одного Бога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57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Сущность Бога едина и нераздельна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57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Единый Бог имеет в себе три различных Личности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57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 xml:space="preserve">Троица </w:t>
            </w:r>
            <w:r>
              <w:rPr>
                <w:rFonts w:cs="Arial Unicode MS" w:eastAsia="Arial Unicode MS"/>
                <w:sz w:val="24"/>
                <w:szCs w:val="24"/>
                <w:rtl w:val="0"/>
              </w:rPr>
              <w:t xml:space="preserve">-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это необъяснимая для нас тайна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85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Отец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 xml:space="preserve">Сын и Дух Святой 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-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три модели существования или выражения одного Бога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57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Все три Личности Троицы божественны и равны между собою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85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В Новом Завете слово Троица употребляется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а в Ветхом Завете нет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57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Учение о Троице ясно и открыто в Писании не излагается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113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Можно сказать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что учение о Троице скрыто в Ветхом Завете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как зерно в земле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если бы мы не увидели новозаветных всходов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мы бы не поняли этого учения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853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Троица вечна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Отец и Дух Святой были всегда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>но Сын был рожден</w:t>
            </w:r>
            <w:r>
              <w:rPr>
                <w:rFonts w:cs="Arial Unicode MS" w:eastAsia="Arial Unicode MS"/>
                <w:sz w:val="24"/>
                <w:szCs w:val="24"/>
                <w:rtl w:val="0"/>
              </w:rPr>
              <w:t>,</w:t>
            </w:r>
            <w:r>
              <w:rPr>
                <w:rFonts w:cs="Arial Unicode MS" w:eastAsia="Arial Unicode MS" w:hint="default"/>
                <w:sz w:val="24"/>
                <w:szCs w:val="24"/>
                <w:rtl w:val="0"/>
                <w:lang w:val="ru-RU"/>
              </w:rPr>
              <w:t xml:space="preserve"> имея начало существования</w:t>
            </w:r>
            <w:r>
              <w:rPr>
                <w:rFonts w:cs="Arial Unicode MS" w:eastAsia="Arial Unicode MS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000000"/>
        </w:tblPrEx>
        <w:trPr>
          <w:trHeight w:val="1481" w:hRule="atLeast"/>
        </w:trPr>
        <w:tc>
          <w:tcPr>
            <w:tcW w:type="dxa" w:w="40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7496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Текстовый блок A"/>
            </w:pP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Внутри Троицы существует функциональная субординация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которая не означает неравенство Лиц Троицы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.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Функция каждого члена Троицы может на время стать подчиненной функциям другого или других членов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но это не означает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 xml:space="preserve">, </w:t>
            </w:r>
            <w:r>
              <w:rPr>
                <w:rFonts w:ascii="Helvetica Neue" w:hAnsi="Helvetica Neue" w:hint="default"/>
                <w:sz w:val="24"/>
                <w:szCs w:val="24"/>
                <w:rtl w:val="0"/>
              </w:rPr>
              <w:t>что данное Лицо Троицы ниже по Своей сути</w:t>
            </w:r>
            <w:r>
              <w:rPr>
                <w:rFonts w:ascii="Helvetica Neue" w:hAnsi="Helvetica Neue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862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45"/>
            <w:tcBorders>
              <w:top w:val="dotted" w:color="000000" w:sz="8" w:space="0" w:shadow="0" w:frame="0"/>
              <w:left w:val="dotted" w:color="000000" w:sz="8" w:space="0" w:shadow="0" w:frame="0"/>
              <w:bottom w:val="dotted" w:color="000000" w:sz="8" w:space="0" w:shadow="0" w:frame="0"/>
              <w:right w:val="dotted" w:color="000000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Текстовый блок A"/>
      </w:pP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12"/>
        <w:tab w:val="clear" w:pos="9020"/>
      </w:tabs>
      <w:jc w:val="center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right"/>
    </w:pPr>
    <w:r>
      <w:rPr>
        <w:rtl w:val="0"/>
        <w:lang w:val="ru-RU"/>
      </w:rPr>
      <w:t>02.06.2018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